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color w:val="auto"/>
          <w:sz w:val="44"/>
          <w:szCs w:val="44"/>
        </w:rPr>
        <w:t>湖南新闻奖县融作品报送目录</w:t>
      </w:r>
    </w:p>
    <w:bookmarkEnd w:id="0"/>
    <w:p>
      <w:pPr>
        <w:rPr>
          <w:rFonts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  <w:lang w:eastAsia="zh-CN"/>
        </w:rPr>
        <w:t>（</w:t>
      </w:r>
      <w:r>
        <w:rPr>
          <w:rFonts w:hint="eastAsia" w:ascii="宋体" w:hAnsi="宋体"/>
          <w:b/>
          <w:color w:val="auto"/>
        </w:rPr>
        <w:t>报送单位填报，表格内字体为五号仿宋_GB2312）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167"/>
        <w:gridCol w:w="337"/>
        <w:gridCol w:w="456"/>
        <w:gridCol w:w="2122"/>
        <w:gridCol w:w="1167"/>
        <w:gridCol w:w="1360"/>
        <w:gridCol w:w="244"/>
        <w:gridCol w:w="1162"/>
        <w:gridCol w:w="1012"/>
        <w:gridCol w:w="162"/>
        <w:gridCol w:w="927"/>
        <w:gridCol w:w="1122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323" w:type="pct"/>
            <w:vAlign w:val="center"/>
          </w:tcPr>
          <w:p>
            <w:pPr>
              <w:spacing w:line="400" w:lineRule="exact"/>
              <w:rPr>
                <w:rFonts w:ascii="宋体" w:hAnsi="宋体" w:eastAsia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5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1"/>
                <w:szCs w:val="21"/>
              </w:rPr>
              <w:t>体裁</w:t>
            </w:r>
          </w:p>
        </w:tc>
        <w:tc>
          <w:tcPr>
            <w:tcW w:w="9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1"/>
                <w:szCs w:val="21"/>
              </w:rPr>
              <w:t>标</w:t>
            </w:r>
            <w:r>
              <w:rPr>
                <w:rFonts w:ascii="宋体" w:hAnsi="宋体" w:eastAsia="黑体"/>
                <w:b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黑体"/>
                <w:b/>
                <w:color w:val="auto"/>
                <w:sz w:val="21"/>
                <w:szCs w:val="21"/>
              </w:rPr>
              <w:t>题</w:t>
            </w:r>
          </w:p>
        </w:tc>
        <w:tc>
          <w:tcPr>
            <w:tcW w:w="8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1"/>
                <w:szCs w:val="21"/>
              </w:rPr>
              <w:t>主创人员</w:t>
            </w: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1"/>
                <w:szCs w:val="21"/>
              </w:rPr>
              <w:t>编辑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1"/>
                <w:szCs w:val="21"/>
              </w:rPr>
              <w:t>字数</w:t>
            </w:r>
          </w:p>
          <w:p>
            <w:pPr>
              <w:widowControl/>
              <w:spacing w:line="400" w:lineRule="exact"/>
              <w:rPr>
                <w:rFonts w:ascii="宋体" w:hAnsi="宋体" w:eastAsia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黑体"/>
                <w:b/>
                <w:color w:val="auto"/>
                <w:sz w:val="21"/>
                <w:szCs w:val="21"/>
              </w:rPr>
              <w:t>时长）</w:t>
            </w:r>
          </w:p>
        </w:tc>
        <w:tc>
          <w:tcPr>
            <w:tcW w:w="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1"/>
                <w:szCs w:val="21"/>
              </w:rPr>
              <w:t>刊播单位</w:t>
            </w:r>
          </w:p>
          <w:p>
            <w:pPr>
              <w:widowControl/>
              <w:spacing w:line="400" w:lineRule="exact"/>
              <w:rPr>
                <w:rFonts w:ascii="宋体" w:hAnsi="宋体" w:eastAsia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黑体"/>
                <w:b/>
                <w:color w:val="auto"/>
                <w:sz w:val="21"/>
                <w:szCs w:val="21"/>
              </w:rPr>
              <w:t>频道）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1"/>
                <w:szCs w:val="21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323" w:type="pct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 w:val="21"/>
                <w:szCs w:val="21"/>
                <w:lang w:val="en-US" w:eastAsia="zh-CN"/>
              </w:rPr>
              <w:t>县融优秀作品奖（融合报道）</w:t>
            </w:r>
          </w:p>
        </w:tc>
        <w:tc>
          <w:tcPr>
            <w:tcW w:w="9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pacing w:val="-6"/>
                <w:sz w:val="21"/>
                <w:szCs w:val="21"/>
                <w:lang w:eastAsia="zh-CN"/>
              </w:rPr>
              <w:t>《遇见：雪峰山下的“吉祥喜庆”》</w:t>
            </w:r>
          </w:p>
        </w:tc>
        <w:tc>
          <w:tcPr>
            <w:tcW w:w="8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hAnsi="宋体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 w:val="21"/>
                <w:szCs w:val="21"/>
                <w:lang w:val="en-US" w:eastAsia="zh-CN"/>
              </w:rPr>
              <w:t>王琛 滕绍忻 刘力渔 黎倩 王禹</w:t>
            </w: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 w:val="21"/>
                <w:szCs w:val="21"/>
                <w:lang w:val="en-US" w:eastAsia="zh-CN"/>
              </w:rPr>
              <w:t>王琛 张明武 滕绍忻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4′22″</w:t>
            </w:r>
          </w:p>
        </w:tc>
        <w:tc>
          <w:tcPr>
            <w:tcW w:w="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 w:val="21"/>
                <w:szCs w:val="21"/>
                <w:lang w:val="en-US" w:eastAsia="zh-CN"/>
              </w:rPr>
              <w:t>新洞口APP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 w:val="21"/>
                <w:szCs w:val="21"/>
                <w:lang w:val="en-US" w:eastAsia="zh-CN"/>
              </w:rPr>
              <w:t>洞口县融媒体中心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 w:val="21"/>
                <w:szCs w:val="21"/>
                <w:lang w:val="en-US" w:eastAsia="zh-CN"/>
              </w:rPr>
              <w:t>县融优秀作品奖（电视消息）</w:t>
            </w:r>
          </w:p>
        </w:tc>
        <w:tc>
          <w:tcPr>
            <w:tcW w:w="9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仿宋_GB2312"/>
                <w:color w:val="auto"/>
                <w:sz w:val="21"/>
                <w:szCs w:val="21"/>
                <w:lang w:val="en-US" w:eastAsia="zh-CN"/>
              </w:rPr>
              <w:t>洞口：一周内密集发现多种国家级珍稀野生保护动物</w:t>
            </w:r>
            <w:r>
              <w:rPr>
                <w:rFonts w:hint="eastAsia" w:ascii="宋体" w:hAnsi="宋体" w:cs="仿宋_GB2312"/>
                <w:color w:val="auto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8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1"/>
                <w:szCs w:val="21"/>
                <w:lang w:val="en-US" w:eastAsia="zh-CN"/>
              </w:rPr>
              <w:t>王琛 曾林吉 滕绍忻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 w:val="21"/>
                <w:szCs w:val="21"/>
                <w:lang w:val="en-US" w:eastAsia="zh-CN"/>
              </w:rPr>
              <w:t>张明武  彭艾</w:t>
            </w: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 w:val="21"/>
                <w:szCs w:val="21"/>
                <w:lang w:val="en-US" w:eastAsia="zh-CN"/>
              </w:rPr>
              <w:t>谢定局 王琛 曾林吉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2′00″</w:t>
            </w:r>
          </w:p>
        </w:tc>
        <w:tc>
          <w:tcPr>
            <w:tcW w:w="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1"/>
                <w:szCs w:val="21"/>
                <w:lang w:val="en-US" w:eastAsia="zh-CN"/>
              </w:rPr>
              <w:t>新洞口APP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 w:val="21"/>
                <w:szCs w:val="21"/>
                <w:lang w:val="en-US" w:eastAsia="zh-CN"/>
              </w:rPr>
              <w:t>洞口县融媒体中心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73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公示网址</w:t>
            </w:r>
          </w:p>
        </w:tc>
        <w:tc>
          <w:tcPr>
            <w:tcW w:w="426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须在公开的新闻网站完整公示参评作品申报材料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包括参评推荐表、作品内容或网址链接等）。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323" w:type="pct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报送单位意见</w:t>
            </w:r>
          </w:p>
        </w:tc>
        <w:tc>
          <w:tcPr>
            <w:tcW w:w="6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0" w:firstLineChars="2000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398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                                     </w:t>
            </w:r>
          </w:p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领导签名：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盖单位公章）</w:t>
            </w:r>
          </w:p>
          <w:p>
            <w:pPr>
              <w:spacing w:line="400" w:lineRule="exact"/>
              <w:ind w:firstLine="4200" w:firstLineChars="2000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4年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15" w:type="pct"/>
            <w:gridSpan w:val="4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报送单位联系人</w:t>
            </w:r>
          </w:p>
        </w:tc>
        <w:tc>
          <w:tcPr>
            <w:tcW w:w="1161" w:type="pct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仿宋_GB2312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  <w:lang w:val="en-US" w:eastAsia="zh-CN"/>
              </w:rPr>
              <w:t>王琛</w:t>
            </w:r>
          </w:p>
        </w:tc>
        <w:tc>
          <w:tcPr>
            <w:tcW w:w="566" w:type="pct"/>
            <w:gridSpan w:val="2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仿宋_GB2312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>0739-7222451</w:t>
            </w:r>
          </w:p>
        </w:tc>
        <w:tc>
          <w:tcPr>
            <w:tcW w:w="327" w:type="pct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1105" w:type="pct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仿宋_GB2312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  <w:lang w:val="en-US" w:eastAsia="zh-CN"/>
              </w:rPr>
              <w:t>15675937317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15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联系人地址</w:t>
            </w:r>
          </w:p>
        </w:tc>
        <w:tc>
          <w:tcPr>
            <w:tcW w:w="2551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  <w:lang w:val="en-US" w:eastAsia="zh-CN"/>
              </w:rPr>
              <w:t>湖南省洞口县蔡锷路162号</w:t>
            </w:r>
          </w:p>
        </w:tc>
        <w:tc>
          <w:tcPr>
            <w:tcW w:w="327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110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宋体" w:hAnsi="宋体" w:eastAsia="仿宋_GB2312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  <w:lang w:val="en-US" w:eastAsia="zh-CN"/>
              </w:rPr>
              <w:t>422300</w:t>
            </w:r>
          </w:p>
        </w:tc>
      </w:tr>
    </w:tbl>
    <w:p>
      <w:pPr>
        <w:snapToGrid w:val="0"/>
        <w:spacing w:line="340" w:lineRule="exact"/>
        <w:ind w:firstLine="420" w:firstLineChars="200"/>
        <w:jc w:val="both"/>
        <w:rPr>
          <w:rFonts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注：1.作品目录按《湖南新闻奖评选办法》中评选项目顺序排序。</w:t>
      </w:r>
    </w:p>
    <w:p>
      <w:pPr>
        <w:ind w:firstLine="840" w:firstLineChars="400"/>
        <w:jc w:val="both"/>
      </w:pPr>
      <w:r>
        <w:rPr>
          <w:rFonts w:hint="eastAsia" w:ascii="宋体" w:hAnsi="宋体"/>
          <w:color w:val="auto"/>
          <w:sz w:val="21"/>
          <w:szCs w:val="21"/>
        </w:rPr>
        <w:t>2.可根据报送数量加行。</w:t>
      </w: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id w:val="213099308"/>
                            </w:sdtPr>
                            <w:sdtEnd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13 -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RY7UC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sdt>
                      <w:sdtP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id w:val="213099308"/>
                      </w:sdtPr>
                      <w:sdtEndP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13 -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Zjg1OWQ4OWNkNTdhMGU0YTQ5ZjkwYWYyODc2NjEifQ=="/>
  </w:docVars>
  <w:rsids>
    <w:rsidRoot w:val="1A733941"/>
    <w:rsid w:val="1A73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2024-03-01T12:48:00Z</dcterms:created>
  <dc:creator>造图者小滕</dc:creator>
  <cp:lastModifiedBy>造图者小滕</cp:lastModifiedBy>
  <dcterms:modified xsi:type="dcterms:W3CDTF">2024-03-01T12:50:17Z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44EE1798B2474262A51C00BDF967FA8D_11</vt:lpwstr>
  </property>
</Properties>
</file>